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32" w:rsidRDefault="00590D3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90D32" w:rsidRDefault="00590D32">
      <w:pPr>
        <w:pStyle w:val="ConsPlusNormal"/>
        <w:jc w:val="both"/>
        <w:outlineLvl w:val="0"/>
      </w:pPr>
    </w:p>
    <w:p w:rsidR="00590D32" w:rsidRDefault="00590D32">
      <w:pPr>
        <w:pStyle w:val="ConsPlusTitle"/>
        <w:jc w:val="center"/>
        <w:outlineLvl w:val="0"/>
      </w:pPr>
      <w:r>
        <w:t>АДМИНИСТРАЦИЯ ОДИНЦОВСКОГО ГОРОДСКОГО ОКРУГА</w:t>
      </w:r>
    </w:p>
    <w:p w:rsidR="00590D32" w:rsidRDefault="00590D32">
      <w:pPr>
        <w:pStyle w:val="ConsPlusTitle"/>
        <w:jc w:val="center"/>
      </w:pPr>
      <w:r>
        <w:t>МОСКОВСКОЙ ОБЛАСТИ</w:t>
      </w:r>
    </w:p>
    <w:p w:rsidR="00590D32" w:rsidRDefault="00590D32">
      <w:pPr>
        <w:pStyle w:val="ConsPlusTitle"/>
        <w:jc w:val="both"/>
      </w:pPr>
    </w:p>
    <w:p w:rsidR="00590D32" w:rsidRDefault="00590D32">
      <w:pPr>
        <w:pStyle w:val="ConsPlusTitle"/>
        <w:jc w:val="center"/>
      </w:pPr>
      <w:r>
        <w:t>ПОСТАНОВЛЕНИЕ</w:t>
      </w:r>
    </w:p>
    <w:p w:rsidR="00590D32" w:rsidRDefault="00590D32">
      <w:pPr>
        <w:pStyle w:val="ConsPlusTitle"/>
        <w:jc w:val="center"/>
      </w:pPr>
      <w:r>
        <w:t>от 21 августа 2019 г. N 329</w:t>
      </w:r>
    </w:p>
    <w:p w:rsidR="00590D32" w:rsidRDefault="00590D32">
      <w:pPr>
        <w:pStyle w:val="ConsPlusTitle"/>
        <w:jc w:val="both"/>
      </w:pPr>
    </w:p>
    <w:p w:rsidR="00590D32" w:rsidRDefault="00590D32">
      <w:pPr>
        <w:pStyle w:val="ConsPlusTitle"/>
        <w:jc w:val="center"/>
      </w:pPr>
      <w:r>
        <w:t>ОБ УТВЕРЖДЕНИИ ПОЛОЖЕНИЯ О СИСТЕМЕ МОТИВАЦИИ</w:t>
      </w:r>
    </w:p>
    <w:p w:rsidR="00590D32" w:rsidRDefault="00590D32">
      <w:pPr>
        <w:pStyle w:val="ConsPlusTitle"/>
        <w:jc w:val="center"/>
      </w:pPr>
      <w:r>
        <w:t xml:space="preserve">ПРОФЕССИОНАЛЬНОЙ СЛУЖЕБНОЙ ДЕЯТЕЛЬНОСТИ </w:t>
      </w:r>
      <w:proofErr w:type="gramStart"/>
      <w:r>
        <w:t>МУНИЦИПАЛЬНЫХ</w:t>
      </w:r>
      <w:proofErr w:type="gramEnd"/>
    </w:p>
    <w:p w:rsidR="00590D32" w:rsidRDefault="00590D32">
      <w:pPr>
        <w:pStyle w:val="ConsPlusTitle"/>
        <w:jc w:val="center"/>
      </w:pPr>
      <w:r>
        <w:t>СЛУЖАЩИХ В АДМИНИСТРАЦИИ ОДИНЦОВСКОГО ГОРОДСКОГО ОКРУГА</w:t>
      </w:r>
    </w:p>
    <w:p w:rsidR="00590D32" w:rsidRDefault="00590D32">
      <w:pPr>
        <w:pStyle w:val="ConsPlusTitle"/>
        <w:jc w:val="center"/>
      </w:pPr>
      <w:r>
        <w:t>МОСКОВСКОЙ ОБЛАСТИ</w:t>
      </w:r>
    </w:p>
    <w:p w:rsidR="00590D32" w:rsidRDefault="00590D32">
      <w:pPr>
        <w:pStyle w:val="ConsPlusNormal"/>
        <w:jc w:val="both"/>
      </w:pPr>
    </w:p>
    <w:p w:rsidR="00590D32" w:rsidRDefault="00590D32">
      <w:pPr>
        <w:pStyle w:val="ConsPlusNormal"/>
        <w:ind w:firstLine="540"/>
        <w:jc w:val="both"/>
      </w:pPr>
      <w:r>
        <w:t xml:space="preserve">В соответствии с Федеральными законами от 02.03.2007 </w:t>
      </w:r>
      <w:hyperlink r:id="rId6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7">
        <w:r>
          <w:rPr>
            <w:color w:val="0000FF"/>
          </w:rPr>
          <w:t>N 273-ФЗ</w:t>
        </w:r>
      </w:hyperlink>
      <w:r>
        <w:t xml:space="preserve"> "О противодействии коррупции", от 06.10.2003 </w:t>
      </w:r>
      <w:hyperlink r:id="rId8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 постановляю:</w:t>
      </w:r>
    </w:p>
    <w:p w:rsidR="00590D32" w:rsidRDefault="00590D32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Положение</w:t>
        </w:r>
      </w:hyperlink>
      <w:r>
        <w:t xml:space="preserve"> о системе мотивации профессиональной служебной деятельности муниципальных служащих в администрации Одинцовского городского округа Московской области (прилагается).</w:t>
      </w:r>
    </w:p>
    <w:p w:rsidR="00590D32" w:rsidRDefault="00590D32">
      <w:pPr>
        <w:pStyle w:val="ConsPlusNormal"/>
        <w:spacing w:before="200"/>
        <w:ind w:firstLine="540"/>
        <w:jc w:val="both"/>
      </w:pPr>
      <w:r>
        <w:t xml:space="preserve">2. Опубликовать настоящее постановление в официальных </w:t>
      </w:r>
      <w:proofErr w:type="gramStart"/>
      <w:r>
        <w:t>средствах</w:t>
      </w:r>
      <w:proofErr w:type="gramEnd"/>
      <w:r>
        <w:t xml:space="preserve"> массовой информации Одинцовского городского округа Московской области и разместить на официальном сайте Одинцовского городского округа.</w:t>
      </w:r>
    </w:p>
    <w:p w:rsidR="00590D32" w:rsidRDefault="00590D32">
      <w:pPr>
        <w:pStyle w:val="ConsPlusNormal"/>
        <w:spacing w:before="200"/>
        <w:ind w:firstLine="540"/>
        <w:jc w:val="both"/>
      </w:pPr>
      <w:r>
        <w:t xml:space="preserve">3. Признать утратившим силу </w:t>
      </w:r>
      <w:hyperlink r:id="rId9">
        <w:r>
          <w:rPr>
            <w:color w:val="0000FF"/>
          </w:rPr>
          <w:t>постановление</w:t>
        </w:r>
      </w:hyperlink>
      <w:r>
        <w:t xml:space="preserve"> от 18.04.2018 N 1754 "Об утверждении Положения о системе мотивации профессиональной служебной деятельности муниципальных служащих в администрации Одинцовского муниципального района Московской области".</w:t>
      </w:r>
    </w:p>
    <w:p w:rsidR="00590D32" w:rsidRDefault="00590D32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590D32" w:rsidRDefault="00590D32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590D32" w:rsidRDefault="00590D32">
      <w:pPr>
        <w:pStyle w:val="ConsPlusNormal"/>
        <w:jc w:val="both"/>
      </w:pPr>
    </w:p>
    <w:p w:rsidR="00590D32" w:rsidRDefault="00590D32">
      <w:pPr>
        <w:pStyle w:val="ConsPlusNormal"/>
        <w:jc w:val="right"/>
      </w:pPr>
      <w:r>
        <w:t>Глава Одинцовского</w:t>
      </w:r>
    </w:p>
    <w:p w:rsidR="00590D32" w:rsidRDefault="00590D32">
      <w:pPr>
        <w:pStyle w:val="ConsPlusNormal"/>
        <w:jc w:val="right"/>
      </w:pPr>
      <w:r>
        <w:t>городского округа</w:t>
      </w:r>
    </w:p>
    <w:p w:rsidR="00590D32" w:rsidRDefault="00590D32">
      <w:pPr>
        <w:pStyle w:val="ConsPlusNormal"/>
        <w:jc w:val="right"/>
      </w:pPr>
      <w:r>
        <w:t>А.Р. Иванов</w:t>
      </w:r>
    </w:p>
    <w:p w:rsidR="00590D32" w:rsidRDefault="00590D32">
      <w:pPr>
        <w:pStyle w:val="ConsPlusNormal"/>
        <w:jc w:val="both"/>
      </w:pPr>
    </w:p>
    <w:p w:rsidR="00590D32" w:rsidRDefault="00590D32">
      <w:pPr>
        <w:pStyle w:val="ConsPlusNormal"/>
        <w:jc w:val="both"/>
      </w:pPr>
    </w:p>
    <w:p w:rsidR="00590D32" w:rsidRDefault="00590D32">
      <w:pPr>
        <w:pStyle w:val="ConsPlusNormal"/>
        <w:jc w:val="both"/>
      </w:pPr>
    </w:p>
    <w:p w:rsidR="00590D32" w:rsidRDefault="00590D32">
      <w:pPr>
        <w:pStyle w:val="ConsPlusNormal"/>
        <w:jc w:val="both"/>
      </w:pPr>
    </w:p>
    <w:p w:rsidR="00590D32" w:rsidRDefault="00590D32">
      <w:pPr>
        <w:pStyle w:val="ConsPlusNormal"/>
        <w:jc w:val="both"/>
      </w:pPr>
    </w:p>
    <w:p w:rsidR="00590D32" w:rsidRDefault="00590D32">
      <w:pPr>
        <w:pStyle w:val="ConsPlusNormal"/>
        <w:jc w:val="right"/>
        <w:outlineLvl w:val="0"/>
      </w:pPr>
      <w:r>
        <w:t>Утверждено</w:t>
      </w:r>
    </w:p>
    <w:p w:rsidR="00590D32" w:rsidRDefault="00590D32">
      <w:pPr>
        <w:pStyle w:val="ConsPlusNormal"/>
        <w:jc w:val="right"/>
      </w:pPr>
      <w:r>
        <w:t>постановлением администрации</w:t>
      </w:r>
    </w:p>
    <w:p w:rsidR="00590D32" w:rsidRDefault="00590D32">
      <w:pPr>
        <w:pStyle w:val="ConsPlusNormal"/>
        <w:jc w:val="right"/>
      </w:pPr>
      <w:r>
        <w:t>Одинцовского городского округа</w:t>
      </w:r>
    </w:p>
    <w:p w:rsidR="00590D32" w:rsidRDefault="00590D32">
      <w:pPr>
        <w:pStyle w:val="ConsPlusNormal"/>
        <w:jc w:val="right"/>
      </w:pPr>
      <w:r>
        <w:t>Московской области</w:t>
      </w:r>
    </w:p>
    <w:p w:rsidR="00590D32" w:rsidRDefault="00590D32">
      <w:pPr>
        <w:pStyle w:val="ConsPlusNormal"/>
        <w:jc w:val="right"/>
      </w:pPr>
      <w:r>
        <w:t>от 21 августа 2019 г. N 329</w:t>
      </w:r>
    </w:p>
    <w:p w:rsidR="00590D32" w:rsidRDefault="00590D32">
      <w:pPr>
        <w:pStyle w:val="ConsPlusNormal"/>
        <w:jc w:val="both"/>
      </w:pPr>
    </w:p>
    <w:p w:rsidR="00590D32" w:rsidRDefault="00590D32">
      <w:pPr>
        <w:pStyle w:val="ConsPlusTitle"/>
        <w:jc w:val="center"/>
      </w:pPr>
      <w:bookmarkStart w:id="0" w:name="P33"/>
      <w:bookmarkEnd w:id="0"/>
      <w:r>
        <w:t>ПОЛОЖЕНИЕ</w:t>
      </w:r>
    </w:p>
    <w:p w:rsidR="00590D32" w:rsidRDefault="00590D32">
      <w:pPr>
        <w:pStyle w:val="ConsPlusTitle"/>
        <w:jc w:val="center"/>
      </w:pPr>
      <w:r>
        <w:t>О СИСТЕМЕ МОТИВАЦИИ ПРОФЕССИОНАЛЬНОЙ СЛУЖЕБНОЙ ДЕЯТЕЛЬНОСТИ</w:t>
      </w:r>
    </w:p>
    <w:p w:rsidR="00590D32" w:rsidRDefault="00590D32">
      <w:pPr>
        <w:pStyle w:val="ConsPlusTitle"/>
        <w:jc w:val="center"/>
      </w:pPr>
      <w:r>
        <w:t xml:space="preserve">МУНИЦИПАЛЬНЫХ СЛУЖАЩИХ В АДМИНИСТРАЦИИ </w:t>
      </w:r>
      <w:proofErr w:type="gramStart"/>
      <w:r>
        <w:t>ОДИНЦОВСКОГО</w:t>
      </w:r>
      <w:proofErr w:type="gramEnd"/>
    </w:p>
    <w:p w:rsidR="00590D32" w:rsidRDefault="00590D32">
      <w:pPr>
        <w:pStyle w:val="ConsPlusTitle"/>
        <w:jc w:val="center"/>
      </w:pPr>
      <w:r>
        <w:t>ГОРОДСКОГО ОКРУГА</w:t>
      </w:r>
    </w:p>
    <w:p w:rsidR="00590D32" w:rsidRDefault="00590D32">
      <w:pPr>
        <w:pStyle w:val="ConsPlusNormal"/>
        <w:jc w:val="both"/>
      </w:pPr>
    </w:p>
    <w:p w:rsidR="00590D32" w:rsidRDefault="00590D32">
      <w:pPr>
        <w:pStyle w:val="ConsPlusTitle"/>
        <w:jc w:val="center"/>
        <w:outlineLvl w:val="1"/>
      </w:pPr>
      <w:r>
        <w:t>1. Общие положения</w:t>
      </w:r>
    </w:p>
    <w:p w:rsidR="00590D32" w:rsidRDefault="00590D32">
      <w:pPr>
        <w:pStyle w:val="ConsPlusNormal"/>
        <w:jc w:val="both"/>
      </w:pPr>
    </w:p>
    <w:p w:rsidR="00590D32" w:rsidRDefault="00590D3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Федеральными законами от 02.03.2007 </w:t>
      </w:r>
      <w:hyperlink r:id="rId10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1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2">
        <w:r>
          <w:rPr>
            <w:color w:val="0000FF"/>
          </w:rPr>
          <w:t>Законом</w:t>
        </w:r>
      </w:hyperlink>
      <w:r>
        <w:t xml:space="preserve"> Московской области от 24.07.2007 N 137/2007-ОЗ "О муниципальной службе в Московской области", в целях установления системы мотивации профессиональной служебной деятельности муниципальных служащих администрации Одинцовского городского округа.</w:t>
      </w:r>
      <w:proofErr w:type="gramEnd"/>
    </w:p>
    <w:p w:rsidR="00590D32" w:rsidRDefault="00590D32">
      <w:pPr>
        <w:pStyle w:val="ConsPlusNormal"/>
        <w:spacing w:before="200"/>
        <w:ind w:firstLine="540"/>
        <w:jc w:val="both"/>
      </w:pPr>
      <w:r>
        <w:t xml:space="preserve">1.2. Система мотивации включает следующие формы стимулирования муниципальных </w:t>
      </w:r>
      <w:r>
        <w:lastRenderedPageBreak/>
        <w:t>служащих администрации Одинцовского городского округа (далее - муниципальные служащие):</w:t>
      </w:r>
    </w:p>
    <w:p w:rsidR="00590D32" w:rsidRDefault="00590D32">
      <w:pPr>
        <w:pStyle w:val="ConsPlusNormal"/>
        <w:spacing w:before="200"/>
        <w:ind w:firstLine="540"/>
        <w:jc w:val="both"/>
      </w:pPr>
      <w:r>
        <w:t>1) материальное стимулирование;</w:t>
      </w:r>
    </w:p>
    <w:p w:rsidR="00590D32" w:rsidRDefault="00590D32">
      <w:pPr>
        <w:pStyle w:val="ConsPlusNormal"/>
        <w:spacing w:before="200"/>
        <w:ind w:firstLine="540"/>
        <w:jc w:val="both"/>
      </w:pPr>
      <w:r>
        <w:t>2) морально-материальное стимулирование;</w:t>
      </w:r>
    </w:p>
    <w:p w:rsidR="00590D32" w:rsidRDefault="00590D32">
      <w:pPr>
        <w:pStyle w:val="ConsPlusNormal"/>
        <w:spacing w:before="200"/>
        <w:ind w:firstLine="540"/>
        <w:jc w:val="both"/>
      </w:pPr>
      <w:r>
        <w:t>3) социальное стимулирование.</w:t>
      </w:r>
    </w:p>
    <w:p w:rsidR="00590D32" w:rsidRDefault="00590D32">
      <w:pPr>
        <w:pStyle w:val="ConsPlusNormal"/>
        <w:spacing w:before="200"/>
        <w:ind w:firstLine="540"/>
        <w:jc w:val="both"/>
      </w:pPr>
      <w:r>
        <w:t>1.3. Целями установления системы мотивации являются:</w:t>
      </w:r>
    </w:p>
    <w:p w:rsidR="00590D32" w:rsidRDefault="00590D32">
      <w:pPr>
        <w:pStyle w:val="ConsPlusNormal"/>
        <w:spacing w:before="200"/>
        <w:ind w:firstLine="540"/>
        <w:jc w:val="both"/>
      </w:pPr>
      <w:r>
        <w:t>1) повышение мотивации эффективного исполнения муниципальными служащими своих должностных обязанностей;</w:t>
      </w:r>
    </w:p>
    <w:p w:rsidR="00590D32" w:rsidRDefault="00590D32">
      <w:pPr>
        <w:pStyle w:val="ConsPlusNormal"/>
        <w:spacing w:before="200"/>
        <w:ind w:firstLine="540"/>
        <w:jc w:val="both"/>
      </w:pPr>
      <w:r>
        <w:t>2) укрепление стабильности профессионального состава кадров администрации Одинцовского городского округа (далее - Администрация);</w:t>
      </w:r>
    </w:p>
    <w:p w:rsidR="00590D32" w:rsidRDefault="00590D32">
      <w:pPr>
        <w:pStyle w:val="ConsPlusNormal"/>
        <w:spacing w:before="200"/>
        <w:ind w:firstLine="540"/>
        <w:jc w:val="both"/>
      </w:pPr>
      <w:r>
        <w:t xml:space="preserve">3) привлечение </w:t>
      </w:r>
      <w:proofErr w:type="gramStart"/>
      <w:r>
        <w:t>квалифицированных</w:t>
      </w:r>
      <w:proofErr w:type="gramEnd"/>
      <w:r>
        <w:t xml:space="preserve"> кадров в Администрацию;</w:t>
      </w:r>
    </w:p>
    <w:p w:rsidR="00590D32" w:rsidRDefault="00590D32">
      <w:pPr>
        <w:pStyle w:val="ConsPlusNormal"/>
        <w:spacing w:before="200"/>
        <w:ind w:firstLine="540"/>
        <w:jc w:val="both"/>
      </w:pPr>
      <w:r>
        <w:t>4) повышение эффективности деятельности Администрации.</w:t>
      </w:r>
    </w:p>
    <w:p w:rsidR="00590D32" w:rsidRDefault="00590D32">
      <w:pPr>
        <w:pStyle w:val="ConsPlusNormal"/>
        <w:spacing w:before="200"/>
        <w:ind w:firstLine="540"/>
        <w:jc w:val="both"/>
      </w:pPr>
      <w:r>
        <w:t>1.4. Задачами установления системы мотивации являются:</w:t>
      </w:r>
    </w:p>
    <w:p w:rsidR="00590D32" w:rsidRDefault="00590D32">
      <w:pPr>
        <w:pStyle w:val="ConsPlusNormal"/>
        <w:spacing w:before="200"/>
        <w:ind w:firstLine="540"/>
        <w:jc w:val="both"/>
      </w:pPr>
      <w:r>
        <w:t>1) ориентирование муниципальных служащих на достижение высокого уровня результативности профессиональной служебной деятельности и эффективности деятельности Администрации;</w:t>
      </w:r>
    </w:p>
    <w:p w:rsidR="00590D32" w:rsidRDefault="00590D32">
      <w:pPr>
        <w:pStyle w:val="ConsPlusNormal"/>
        <w:spacing w:before="200"/>
        <w:ind w:firstLine="540"/>
        <w:jc w:val="both"/>
      </w:pPr>
      <w:r>
        <w:t>2) определение объективной оценки личного вклада муниципального служащего в обеспечение выполнения задач и реализации полномочий, возложенных на Администрацию;</w:t>
      </w:r>
    </w:p>
    <w:p w:rsidR="00590D32" w:rsidRDefault="00590D32">
      <w:pPr>
        <w:pStyle w:val="ConsPlusNormal"/>
        <w:spacing w:before="200"/>
        <w:ind w:firstLine="540"/>
        <w:jc w:val="both"/>
      </w:pPr>
      <w:r>
        <w:t>3) обеспечение взаимосвязи системы мотивации с системой оценки результатов исполнения муниципальным служащим должностных обязанностей;</w:t>
      </w:r>
    </w:p>
    <w:p w:rsidR="00590D32" w:rsidRDefault="00590D32">
      <w:pPr>
        <w:pStyle w:val="ConsPlusNormal"/>
        <w:spacing w:before="200"/>
        <w:ind w:firstLine="540"/>
        <w:jc w:val="both"/>
      </w:pPr>
      <w:r>
        <w:t>4) обеспечение сбалансированных форм и способов стимулирования муниципальных служащих;</w:t>
      </w:r>
    </w:p>
    <w:p w:rsidR="00590D32" w:rsidRDefault="00590D32">
      <w:pPr>
        <w:pStyle w:val="ConsPlusNormal"/>
        <w:spacing w:before="200"/>
        <w:ind w:firstLine="540"/>
        <w:jc w:val="both"/>
      </w:pPr>
      <w:r>
        <w:t>5) ориентирование системы мер мотивации на новые возможности должностного и профессионального роста муниципальных служащих;</w:t>
      </w:r>
    </w:p>
    <w:p w:rsidR="00590D32" w:rsidRDefault="00590D32">
      <w:pPr>
        <w:pStyle w:val="ConsPlusNormal"/>
        <w:spacing w:before="200"/>
        <w:ind w:firstLine="540"/>
        <w:jc w:val="both"/>
      </w:pPr>
      <w:r>
        <w:t>6) совершенствование и дальнейшее развитие системы мотивации.</w:t>
      </w:r>
    </w:p>
    <w:p w:rsidR="00590D32" w:rsidRDefault="00590D32">
      <w:pPr>
        <w:pStyle w:val="ConsPlusNormal"/>
        <w:spacing w:before="200"/>
        <w:ind w:firstLine="540"/>
        <w:jc w:val="both"/>
      </w:pPr>
      <w:r>
        <w:t>1.5. Основными принципами системы мотивации являются:</w:t>
      </w:r>
    </w:p>
    <w:p w:rsidR="00590D32" w:rsidRDefault="00590D32">
      <w:pPr>
        <w:pStyle w:val="ConsPlusNormal"/>
        <w:spacing w:before="200"/>
        <w:ind w:firstLine="540"/>
        <w:jc w:val="both"/>
      </w:pPr>
      <w:r>
        <w:t>1) единство форм и способов стимулирования муниципальных служащих;</w:t>
      </w:r>
    </w:p>
    <w:p w:rsidR="00590D32" w:rsidRDefault="00590D32">
      <w:pPr>
        <w:pStyle w:val="ConsPlusNormal"/>
        <w:spacing w:before="200"/>
        <w:ind w:firstLine="540"/>
        <w:jc w:val="both"/>
      </w:pPr>
      <w:r>
        <w:t>2) дифференциация форм стимулирования;</w:t>
      </w:r>
    </w:p>
    <w:p w:rsidR="00590D32" w:rsidRDefault="00590D32">
      <w:pPr>
        <w:pStyle w:val="ConsPlusNormal"/>
        <w:spacing w:before="200"/>
        <w:ind w:firstLine="540"/>
        <w:jc w:val="both"/>
      </w:pPr>
      <w:r>
        <w:t>3) справедливость поощрений;</w:t>
      </w:r>
    </w:p>
    <w:p w:rsidR="00590D32" w:rsidRDefault="00590D32">
      <w:pPr>
        <w:pStyle w:val="ConsPlusNormal"/>
        <w:spacing w:before="200"/>
        <w:ind w:firstLine="540"/>
        <w:jc w:val="both"/>
      </w:pPr>
      <w:r>
        <w:t>4) доступность информации о действующей системе мотивации;</w:t>
      </w:r>
    </w:p>
    <w:p w:rsidR="00590D32" w:rsidRDefault="00590D32">
      <w:pPr>
        <w:pStyle w:val="ConsPlusNormal"/>
        <w:spacing w:before="200"/>
        <w:ind w:firstLine="540"/>
        <w:jc w:val="both"/>
      </w:pPr>
      <w:r>
        <w:t>5) оперативность применения;</w:t>
      </w:r>
    </w:p>
    <w:p w:rsidR="00590D32" w:rsidRDefault="00590D32">
      <w:pPr>
        <w:pStyle w:val="ConsPlusNormal"/>
        <w:spacing w:before="200"/>
        <w:ind w:firstLine="540"/>
        <w:jc w:val="both"/>
      </w:pPr>
      <w:r>
        <w:t>6) гарантированность форм стимулирования;</w:t>
      </w:r>
    </w:p>
    <w:p w:rsidR="00590D32" w:rsidRDefault="00590D32">
      <w:pPr>
        <w:pStyle w:val="ConsPlusNormal"/>
        <w:spacing w:before="200"/>
        <w:ind w:firstLine="540"/>
        <w:jc w:val="both"/>
      </w:pPr>
      <w:r>
        <w:t>7) периодичность использования.</w:t>
      </w:r>
    </w:p>
    <w:p w:rsidR="00590D32" w:rsidRDefault="00590D32">
      <w:pPr>
        <w:pStyle w:val="ConsPlusNormal"/>
        <w:jc w:val="both"/>
      </w:pPr>
    </w:p>
    <w:p w:rsidR="00590D32" w:rsidRDefault="00590D32">
      <w:pPr>
        <w:pStyle w:val="ConsPlusTitle"/>
        <w:jc w:val="center"/>
        <w:outlineLvl w:val="1"/>
      </w:pPr>
      <w:r>
        <w:t>2. Материальное стимулирование муниципальных служащих</w:t>
      </w:r>
    </w:p>
    <w:p w:rsidR="00590D32" w:rsidRDefault="00590D32">
      <w:pPr>
        <w:pStyle w:val="ConsPlusNormal"/>
        <w:jc w:val="both"/>
      </w:pPr>
    </w:p>
    <w:p w:rsidR="00590D32" w:rsidRDefault="00590D32">
      <w:pPr>
        <w:pStyle w:val="ConsPlusNormal"/>
        <w:ind w:firstLine="540"/>
        <w:jc w:val="both"/>
      </w:pPr>
      <w:r>
        <w:t>Материальное стимулирование муниципальных служащих осуществляется способом предоставления им ежемесячного денежного поощрения и премиальных выплат за выполнение особо важных и сложных заданий.</w:t>
      </w:r>
    </w:p>
    <w:p w:rsidR="00590D32" w:rsidRDefault="00590D32">
      <w:pPr>
        <w:pStyle w:val="ConsPlusNormal"/>
        <w:jc w:val="both"/>
      </w:pPr>
    </w:p>
    <w:p w:rsidR="00590D32" w:rsidRDefault="00590D32">
      <w:pPr>
        <w:pStyle w:val="ConsPlusTitle"/>
        <w:jc w:val="center"/>
        <w:outlineLvl w:val="1"/>
      </w:pPr>
      <w:r>
        <w:t>3. Морально-материальное стимулирование</w:t>
      </w:r>
    </w:p>
    <w:p w:rsidR="00590D32" w:rsidRDefault="00590D32">
      <w:pPr>
        <w:pStyle w:val="ConsPlusTitle"/>
        <w:jc w:val="center"/>
      </w:pPr>
      <w:r>
        <w:t>муниципальных служащих</w:t>
      </w:r>
    </w:p>
    <w:p w:rsidR="00590D32" w:rsidRDefault="00590D32">
      <w:pPr>
        <w:pStyle w:val="ConsPlusNormal"/>
        <w:jc w:val="both"/>
      </w:pPr>
    </w:p>
    <w:p w:rsidR="00590D32" w:rsidRDefault="00590D32">
      <w:pPr>
        <w:pStyle w:val="ConsPlusNormal"/>
        <w:ind w:firstLine="540"/>
        <w:jc w:val="both"/>
      </w:pPr>
      <w:r>
        <w:t xml:space="preserve">Морально-материальное стимулирование муниципальных служащих осуществляется </w:t>
      </w:r>
      <w:r>
        <w:lastRenderedPageBreak/>
        <w:t xml:space="preserve">способом поощрительно-наградной оценки их профессиональной служебной деятельности в соответствии со </w:t>
      </w:r>
      <w:hyperlink r:id="rId13">
        <w:r>
          <w:rPr>
            <w:color w:val="0000FF"/>
          </w:rPr>
          <w:t>статьей 10</w:t>
        </w:r>
      </w:hyperlink>
      <w:r>
        <w:t xml:space="preserve"> Закона Московской области N 137/2007-ОЗ от 24.07.2007 "О муниципальной службе в Московской области" в виде:</w:t>
      </w:r>
    </w:p>
    <w:p w:rsidR="00590D32" w:rsidRDefault="00590D32">
      <w:pPr>
        <w:pStyle w:val="ConsPlusNormal"/>
        <w:spacing w:before="200"/>
        <w:ind w:firstLine="540"/>
        <w:jc w:val="both"/>
      </w:pPr>
      <w:r>
        <w:t>1) объявления благодарности;</w:t>
      </w:r>
    </w:p>
    <w:p w:rsidR="00590D32" w:rsidRDefault="00590D32">
      <w:pPr>
        <w:pStyle w:val="ConsPlusNormal"/>
        <w:spacing w:before="200"/>
        <w:ind w:firstLine="540"/>
        <w:jc w:val="both"/>
      </w:pPr>
      <w:r>
        <w:t>2) награждение Почетной грамотой;</w:t>
      </w:r>
    </w:p>
    <w:p w:rsidR="00590D32" w:rsidRDefault="00590D32">
      <w:pPr>
        <w:pStyle w:val="ConsPlusNormal"/>
        <w:spacing w:before="200"/>
        <w:ind w:firstLine="540"/>
        <w:jc w:val="both"/>
      </w:pPr>
      <w:r>
        <w:t>3) других поощрений, предусмотренных законодательством Российской Федерации, Московской области и правовыми актами Одинцовского городского округа.</w:t>
      </w:r>
    </w:p>
    <w:p w:rsidR="00590D32" w:rsidRDefault="00590D32">
      <w:pPr>
        <w:pStyle w:val="ConsPlusNormal"/>
        <w:jc w:val="both"/>
      </w:pPr>
    </w:p>
    <w:p w:rsidR="00590D32" w:rsidRDefault="00590D32">
      <w:pPr>
        <w:pStyle w:val="ConsPlusTitle"/>
        <w:jc w:val="center"/>
        <w:outlineLvl w:val="1"/>
      </w:pPr>
      <w:r>
        <w:t>4. Социальное стимулирование муниципальных служащих</w:t>
      </w:r>
    </w:p>
    <w:p w:rsidR="00590D32" w:rsidRDefault="00590D32">
      <w:pPr>
        <w:pStyle w:val="ConsPlusNormal"/>
        <w:jc w:val="both"/>
      </w:pPr>
    </w:p>
    <w:p w:rsidR="00590D32" w:rsidRDefault="00590D32">
      <w:pPr>
        <w:pStyle w:val="ConsPlusNormal"/>
        <w:ind w:firstLine="540"/>
        <w:jc w:val="both"/>
      </w:pPr>
      <w:r>
        <w:t>4.1. Социальное стимулирование муниципальных служащих осуществляется способом предоставления им следующих гарантий:</w:t>
      </w:r>
    </w:p>
    <w:p w:rsidR="00590D32" w:rsidRDefault="00590D32">
      <w:pPr>
        <w:pStyle w:val="ConsPlusNormal"/>
        <w:spacing w:before="200"/>
        <w:ind w:firstLine="540"/>
        <w:jc w:val="both"/>
      </w:pPr>
      <w:r>
        <w:t>1) условий работы, обеспечивающих исполнение должностных обязанностей;</w:t>
      </w:r>
    </w:p>
    <w:p w:rsidR="00590D32" w:rsidRDefault="00590D32">
      <w:pPr>
        <w:pStyle w:val="ConsPlusNormal"/>
        <w:spacing w:before="200"/>
        <w:ind w:firstLine="540"/>
        <w:jc w:val="both"/>
      </w:pPr>
      <w:r>
        <w:t>2) денежное содержание и иные выплаты;</w:t>
      </w:r>
    </w:p>
    <w:p w:rsidR="00590D32" w:rsidRDefault="00590D32">
      <w:pPr>
        <w:pStyle w:val="ConsPlusNormal"/>
        <w:spacing w:before="200"/>
        <w:ind w:firstLine="540"/>
        <w:jc w:val="both"/>
      </w:pPr>
      <w:r>
        <w:t>3)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590D32" w:rsidRDefault="00590D32">
      <w:pPr>
        <w:pStyle w:val="ConsPlusNormal"/>
        <w:spacing w:before="200"/>
        <w:ind w:firstLine="540"/>
        <w:jc w:val="both"/>
      </w:pPr>
      <w:r>
        <w:t>4)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590D32" w:rsidRDefault="00590D32">
      <w:pPr>
        <w:pStyle w:val="ConsPlusNormal"/>
        <w:spacing w:before="200"/>
        <w:ind w:firstLine="540"/>
        <w:jc w:val="both"/>
      </w:pPr>
      <w:r>
        <w:t xml:space="preserve">5) защита его и членов его семьи в </w:t>
      </w:r>
      <w:proofErr w:type="gramStart"/>
      <w:r>
        <w:t>порядке</w:t>
      </w:r>
      <w:proofErr w:type="gramEnd"/>
      <w:r>
        <w:t>, установленном федеральным законодательством, от насилия, угроз, других неправомерных действий в связи с исполнением им должностных обязанностей.</w:t>
      </w:r>
    </w:p>
    <w:p w:rsidR="00590D32" w:rsidRDefault="00590D32">
      <w:pPr>
        <w:pStyle w:val="ConsPlusNormal"/>
        <w:jc w:val="both"/>
      </w:pPr>
    </w:p>
    <w:p w:rsidR="00590D32" w:rsidRDefault="00590D32">
      <w:pPr>
        <w:pStyle w:val="ConsPlusNormal"/>
        <w:jc w:val="right"/>
      </w:pPr>
      <w:r>
        <w:t>Начальник Управления</w:t>
      </w:r>
    </w:p>
    <w:p w:rsidR="00590D32" w:rsidRDefault="00590D32">
      <w:pPr>
        <w:pStyle w:val="ConsPlusNormal"/>
        <w:jc w:val="right"/>
      </w:pPr>
      <w:r>
        <w:t>кадровой политики</w:t>
      </w:r>
    </w:p>
    <w:p w:rsidR="00590D32" w:rsidRDefault="00590D32">
      <w:pPr>
        <w:pStyle w:val="ConsPlusNormal"/>
        <w:jc w:val="right"/>
      </w:pPr>
      <w:r>
        <w:t>Большова Д.А.</w:t>
      </w:r>
    </w:p>
    <w:p w:rsidR="00590D32" w:rsidRDefault="00590D32">
      <w:pPr>
        <w:pStyle w:val="ConsPlusNormal"/>
        <w:jc w:val="both"/>
      </w:pPr>
    </w:p>
    <w:p w:rsidR="00590D32" w:rsidRDefault="00590D32">
      <w:pPr>
        <w:pStyle w:val="ConsPlusNormal"/>
        <w:jc w:val="both"/>
      </w:pPr>
    </w:p>
    <w:p w:rsidR="00590D32" w:rsidRDefault="00590D3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9B7" w:rsidRDefault="00B979B7">
      <w:bookmarkStart w:id="1" w:name="_GoBack"/>
      <w:bookmarkEnd w:id="1"/>
    </w:p>
    <w:sectPr w:rsidR="00B979B7" w:rsidSect="00976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32"/>
    <w:rsid w:val="00590D32"/>
    <w:rsid w:val="00B9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D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90D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90D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D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90D3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90D3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20F7D2B6D54C5D31EA2292C724904CFA52FE9E0F7A15E8A0871CB016740E6BDC4B471A87AB9A60CDCFAADD65g4D1O" TargetMode="External"/><Relationship Id="rId13" Type="http://schemas.openxmlformats.org/officeDocument/2006/relationships/hyperlink" Target="consultantplus://offline/ref=8120F7D2B6D54C5D31EA239CD224904CFD56F2930B7D15E8A0871CB016740E6BCE4B1F1686AC8468C9DAFC8C231692E7B4F5686600AA7546g0D7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20F7D2B6D54C5D31EA2292C724904CFA52FE9F097015E8A0871CB016740E6BDC4B471A87AB9A60CDCFAADD65g4D1O" TargetMode="External"/><Relationship Id="rId12" Type="http://schemas.openxmlformats.org/officeDocument/2006/relationships/hyperlink" Target="consultantplus://offline/ref=8120F7D2B6D54C5D31EA239CD224904CFD56F2930B7D15E8A0871CB016740E6BDC4B471A87AB9A60CDCFAADD65g4D1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20F7D2B6D54C5D31EA2292C724904CFD5AF8930E7C15E8A0871CB016740E6BDC4B471A87AB9A60CDCFAADD65g4D1O" TargetMode="External"/><Relationship Id="rId11" Type="http://schemas.openxmlformats.org/officeDocument/2006/relationships/hyperlink" Target="consultantplus://offline/ref=8120F7D2B6D54C5D31EA2292C724904CFA52FE9F097015E8A0871CB016740E6BDC4B471A87AB9A60CDCFAADD65g4D1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20F7D2B6D54C5D31EA2292C724904CFD5AF8930E7C15E8A0871CB016740E6BDC4B471A87AB9A60CDCFAADD65g4D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20F7D2B6D54C5D31EA239CD224904CFC5AF8960B7115E8A0871CB016740E6BDC4B471A87AB9A60CDCFAADD65g4D1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2022-03-17T14:03:00Z</dcterms:created>
  <dcterms:modified xsi:type="dcterms:W3CDTF">2022-03-17T14:03:00Z</dcterms:modified>
</cp:coreProperties>
</file>