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42"/>
        <w:jc w:val="center"/>
        <w:spacing w:after="0" w:line="240" w:lineRule="auto"/>
        <w:tabs>
          <w:tab w:val="left" w:pos="4253" w:leader="none"/>
          <w:tab w:val="left" w:pos="5387" w:leader="none"/>
          <w:tab w:val="left" w:pos="5529" w:leader="none"/>
          <w:tab w:val="left" w:pos="5812" w:leader="none"/>
          <w:tab w:val="left" w:pos="5954" w:leader="none"/>
        </w:tabs>
        <w:rPr>
          <w:rFonts w:ascii="Times New Roman" w:hAnsi="Times New Roman"/>
          <w:b/>
          <w:sz w:val="28"/>
          <w:szCs w:val="28"/>
        </w:rPr>
      </w:pPr>
      <w:r/>
      <w:bookmarkStart w:id="0" w:name="_GoBack"/>
      <w:r/>
      <w:bookmarkEnd w:id="0"/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95350" cy="95250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8953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70.5pt;height:75.0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ind w:left="-142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-14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КОМИТЕТ  ПО  АРХИТЕКТУРЕ  И  ГРАДОСТРОИТЕЛЬСТВУ</w:t>
      </w:r>
      <w:r>
        <w:rPr>
          <w:rFonts w:ascii="Times New Roman" w:hAnsi="Times New Roman"/>
          <w:b/>
          <w:sz w:val="28"/>
          <w:szCs w:val="28"/>
        </w:rPr>
        <w:br/>
        <w:t xml:space="preserve">МОСКОВСКОЙ  ОБЛАСТИ</w:t>
      </w:r>
      <w:r/>
    </w:p>
    <w:p>
      <w:pPr>
        <w:ind w:left="-142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-142"/>
        <w:jc w:val="center"/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РАСПОРЯЖЕНИЕ</w:t>
      </w:r>
      <w:r/>
    </w:p>
    <w:p>
      <w:pPr>
        <w:ind w:left="-142"/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  <w:r/>
    </w:p>
    <w:p>
      <w:pPr>
        <w:ind w:left="-142"/>
        <w:jc w:val="center"/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___________</w:t>
      </w:r>
      <w:r>
        <w:rPr>
          <w:rFonts w:ascii="Times New Roman" w:hAnsi="Times New Roman"/>
          <w:b/>
          <w:sz w:val="28"/>
          <w:szCs w:val="28"/>
        </w:rPr>
        <w:t xml:space="preserve">№</w:t>
      </w:r>
      <w:r>
        <w:rPr>
          <w:rFonts w:ascii="Times New Roman" w:hAnsi="Times New Roman"/>
          <w:b/>
          <w:sz w:val="36"/>
          <w:szCs w:val="36"/>
        </w:rPr>
        <w:t xml:space="preserve">___________</w:t>
      </w:r>
      <w:r/>
    </w:p>
    <w:p>
      <w:pPr>
        <w:ind w:left="-142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-14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 Красногорск</w:t>
      </w:r>
      <w:r/>
    </w:p>
    <w:p>
      <w:pPr>
        <w:ind w:left="-142"/>
        <w:jc w:val="center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</w:r>
      <w:r/>
    </w:p>
    <w:p>
      <w:pPr>
        <w:ind w:left="-14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-567" w:right="1" w:firstLine="0"/>
        <w:jc w:val="center"/>
        <w:spacing w:after="0" w:afterAutospacing="0" w:line="240" w:lineRule="auto"/>
        <w:rPr>
          <w:rFonts w:ascii="Times New Roman" w:hAnsi="Times New Roman" w:cs="Times New Roman"/>
          <w:sz w:val="26"/>
          <w:szCs w:val="26"/>
          <w14:ligatures w14:val="none"/>
        </w:rPr>
        <w:suppressLineNumbers w:val="0"/>
      </w:pPr>
      <w:r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</w:t>
      </w:r>
      <w:r>
        <w:rPr>
          <w:rFonts w:ascii="Times New Roman" w:hAnsi="Times New Roman" w:cs="Times New Roman"/>
          <w:sz w:val="26"/>
          <w:szCs w:val="26"/>
        </w:rPr>
        <w:t xml:space="preserve">ид использования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«обеспечение научной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земельно</w:t>
      </w:r>
      <w:r>
        <w:rPr>
          <w:rFonts w:ascii="Times New Roman" w:hAnsi="Times New Roman" w:cs="Times New Roman"/>
          <w:sz w:val="26"/>
          <w:szCs w:val="26"/>
        </w:rPr>
        <w:t xml:space="preserve">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 xml:space="preserve"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>
        <w:rPr>
          <w:rFonts w:ascii="Times New Roman" w:hAnsi="Times New Roman" w:cs="Times New Roman"/>
          <w:sz w:val="26"/>
          <w:szCs w:val="26"/>
        </w:rPr>
        <w:t xml:space="preserve">50:20:0050402:1739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9390  </w:t>
      </w:r>
      <w:r>
        <w:rPr>
          <w:rFonts w:ascii="Times New Roman" w:hAnsi="Times New Roman" w:cs="Times New Roman"/>
          <w:sz w:val="26"/>
          <w:szCs w:val="26"/>
        </w:rPr>
        <w:t xml:space="preserve">кв. м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left="-567" w:right="1" w:firstLine="0"/>
        <w:jc w:val="center"/>
        <w:spacing w:after="0" w:afterAutospacing="0" w:line="240" w:lineRule="auto"/>
        <w:rPr>
          <w:rFonts w:ascii="Times New Roman" w:hAnsi="Times New Roman" w:cs="Times New Roman"/>
          <w:sz w:val="26"/>
          <w:szCs w:val="26"/>
          <w14:ligatures w14:val="none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left="-567" w:right="0" w:firstLine="567"/>
        <w:jc w:val="both"/>
        <w:spacing w:after="0" w:afterAutospacing="0" w:line="276" w:lineRule="auto"/>
        <w:rPr>
          <w:rFonts w:ascii="Times New Roman" w:hAnsi="Times New Roman" w:cs="Times New Roman"/>
          <w:sz w:val="26"/>
          <w:szCs w:val="26"/>
          <w14:ligatures w14:val="none"/>
        </w:rPr>
        <w:suppressLineNumbers w:val="0"/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</w:t>
        <w:br/>
        <w:t xml:space="preserve">и орган</w:t>
      </w:r>
      <w:r>
        <w:rPr>
          <w:rFonts w:ascii="Times New Roman" w:hAnsi="Times New Roman" w:cs="Times New Roman"/>
          <w:sz w:val="26"/>
          <w:szCs w:val="26"/>
        </w:rPr>
        <w:t xml:space="preserve">ам</w:t>
      </w:r>
      <w:r>
        <w:rPr>
          <w:rFonts w:ascii="Times New Roman" w:hAnsi="Times New Roman" w:cs="Times New Roman"/>
          <w:sz w:val="26"/>
          <w:szCs w:val="26"/>
        </w:rPr>
        <w:t xml:space="preserve">и государственной власти Московской области», постановлением Правительства Московской области от 31.07.2023 № 565-ПП </w:t>
      </w:r>
      <w:r>
        <w:rPr>
          <w:rFonts w:ascii="Times New Roman" w:hAnsi="Times New Roman" w:cs="Times New Roman"/>
          <w:sz w:val="26"/>
          <w:szCs w:val="26"/>
        </w:rPr>
        <w:t xml:space="preserve">«</w:t>
      </w:r>
      <w:r>
        <w:rPr>
          <w:rFonts w:ascii="Times New Roman" w:hAnsi="Times New Roman" w:cs="Times New Roman"/>
          <w:sz w:val="26"/>
          <w:szCs w:val="26"/>
        </w:rPr>
        <w:t xml:space="preserve">О</w:t>
      </w:r>
      <w:r>
        <w:rPr>
          <w:rFonts w:ascii="Times New Roman" w:hAnsi="Times New Roman" w:cs="Times New Roman"/>
          <w:sz w:val="26"/>
          <w:szCs w:val="26"/>
        </w:rPr>
        <w:t xml:space="preserve">б образовании Комиссии по подготовке проекта единого документа территориального планирования </w:t>
        <w:br/>
        <w:t xml:space="preserve">и градостроительного зонирования городского округа и подготовке проекта правил землепользования и застройки в Московской области», </w:t>
      </w:r>
      <w:r>
        <w:rPr>
          <w:rFonts w:ascii="Times New Roman" w:hAnsi="Times New Roman" w:cs="Times New Roman"/>
          <w:sz w:val="26"/>
          <w:szCs w:val="26"/>
        </w:rPr>
        <w:t xml:space="preserve"> правила Одинцовского </w:t>
      </w:r>
      <w:r>
        <w:rPr>
          <w:rFonts w:ascii="Times New Roman" w:hAnsi="Times New Roman" w:cs="Times New Roman"/>
          <w:sz w:val="26"/>
          <w:szCs w:val="26"/>
        </w:rPr>
        <w:t xml:space="preserve">  городского округа  Московской области, утвержденными постановлением администрации Одинцовского городского округа Московской области от </w:t>
      </w:r>
      <w:r>
        <w:rPr>
          <w:rFonts w:ascii="Times New Roman" w:hAnsi="Times New Roman" w:cs="Times New Roman"/>
          <w:sz w:val="26"/>
          <w:szCs w:val="26"/>
        </w:rPr>
        <w:t xml:space="preserve">30.08.2023 </w:t>
        <w:br/>
        <w:t xml:space="preserve">№ 5801</w:t>
      </w:r>
      <w:r>
        <w:rPr>
          <w:rFonts w:ascii="Times New Roman" w:hAnsi="Times New Roman" w:cs="Times New Roman"/>
          <w:sz w:val="26"/>
          <w:szCs w:val="26"/>
        </w:rPr>
        <w:t xml:space="preserve">, учитывая заключение </w:t>
      </w:r>
      <w:r>
        <w:rPr>
          <w:rFonts w:ascii="Times New Roman" w:hAnsi="Times New Roman" w:cs="Times New Roman"/>
          <w:sz w:val="26"/>
          <w:szCs w:val="26"/>
        </w:rPr>
        <w:t xml:space="preserve">по результатам общественных обсуждений по вопро</w:t>
      </w:r>
      <w:r>
        <w:rPr>
          <w:rFonts w:ascii="Times New Roman" w:hAnsi="Times New Roman" w:cs="Times New Roman"/>
          <w:sz w:val="26"/>
          <w:szCs w:val="26"/>
        </w:rPr>
        <w:t xml:space="preserve">су предоставления разрешения на условно разрешенный вид использования ()</w:t>
      </w:r>
      <w:r>
        <w:rPr>
          <w:rFonts w:ascii="Times New Roman" w:hAnsi="Times New Roman" w:cs="Times New Roman"/>
          <w:sz w:val="26"/>
          <w:szCs w:val="26"/>
        </w:rPr>
        <w:t xml:space="preserve">, рекомендации Комиссии </w:t>
      </w:r>
      <w:r>
        <w:rPr>
          <w:rFonts w:ascii="Times New Roman" w:hAnsi="Times New Roman" w:cs="Times New Roman"/>
          <w:sz w:val="26"/>
          <w:szCs w:val="26"/>
        </w:rPr>
        <w:t xml:space="preserve">по подготовке проекта единого </w:t>
      </w:r>
      <w:r>
        <w:rPr>
          <w:rFonts w:ascii="Times New Roman" w:hAnsi="Times New Roman" w:cs="Times New Roman"/>
          <w:sz w:val="26"/>
          <w:szCs w:val="26"/>
        </w:rPr>
        <w:t xml:space="preserve">документа территориального планирования и градостроительного зонирования городского округа </w:t>
        <w:br/>
        <w:t xml:space="preserve">и по подготовке проекта правил землепользования </w:t>
      </w:r>
      <w:r>
        <w:rPr>
          <w:rFonts w:ascii="Times New Roman" w:hAnsi="Times New Roman" w:cs="Times New Roman"/>
          <w:sz w:val="26"/>
          <w:szCs w:val="26"/>
        </w:rPr>
        <w:t xml:space="preserve">и застройки в Московской области (протокол от  № 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заявление ФНКЦ РР</w:t>
      </w:r>
      <w:r>
        <w:rPr>
          <w:rFonts w:ascii="Times New Roman" w:hAnsi="Times New Roman" w:cs="Times New Roman"/>
          <w:sz w:val="26"/>
          <w:szCs w:val="26"/>
        </w:rPr>
        <w:t xml:space="preserve">:</w:t>
      </w:r>
      <w:r/>
      <w:r>
        <w:rPr>
          <w:rFonts w:ascii="Times New Roman" w:hAnsi="Times New Roman" w:cs="Times New Roman"/>
          <w:sz w:val="26"/>
          <w:szCs w:val="26"/>
          <w14:ligatures w14:val="none"/>
        </w:rPr>
      </w:r>
    </w:p>
    <w:p>
      <w:pPr>
        <w:pStyle w:val="658"/>
        <w:numPr>
          <w:ilvl w:val="0"/>
          <w:numId w:val="3"/>
        </w:numPr>
        <w:ind w:left="-567" w:right="0" w:firstLine="567"/>
        <w:jc w:val="both"/>
        <w:spacing w:after="0" w:afterAutospacing="0" w:line="276" w:lineRule="auto"/>
        <w:rPr>
          <w:rFonts w:ascii="Times New Roman" w:hAnsi="Times New Roman" w:cs="Times New Roman"/>
          <w:sz w:val="26"/>
          <w:szCs w:val="26"/>
        </w:rPr>
        <w:suppressLineNumbers w:val="0"/>
      </w:pPr>
      <w:r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>
        <w:rPr>
          <w:rFonts w:ascii="Times New Roman" w:hAnsi="Times New Roman" w:cs="Times New Roman"/>
          <w:sz w:val="26"/>
          <w:szCs w:val="26"/>
        </w:rPr>
        <w:t xml:space="preserve">разрешение на условно разрешенный вид использования </w:t>
      </w:r>
      <w:r>
        <w:rPr>
          <w:rFonts w:ascii="Times New Roman" w:hAnsi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«обеспечение научной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земельно</w:t>
      </w:r>
      <w:r>
        <w:rPr>
          <w:rFonts w:ascii="Times New Roman" w:hAnsi="Times New Roman" w:cs="Times New Roman"/>
          <w:sz w:val="26"/>
          <w:szCs w:val="26"/>
        </w:rPr>
        <w:t xml:space="preserve">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 xml:space="preserve"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>
        <w:rPr>
          <w:rFonts w:ascii="Times New Roman" w:hAnsi="Times New Roman" w:cs="Times New Roman"/>
          <w:sz w:val="26"/>
          <w:szCs w:val="26"/>
        </w:rPr>
        <w:t xml:space="preserve">50:20:0050402:1739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9390  </w:t>
      </w:r>
      <w:r>
        <w:rPr>
          <w:rFonts w:ascii="Times New Roman" w:hAnsi="Times New Roman" w:cs="Times New Roman"/>
          <w:sz w:val="26"/>
          <w:szCs w:val="26"/>
        </w:rPr>
        <w:t xml:space="preserve">кв. м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58"/>
        <w:numPr>
          <w:ilvl w:val="0"/>
          <w:numId w:val="3"/>
        </w:numPr>
        <w:ind w:left="-567" w:right="0" w:firstLine="567"/>
        <w:jc w:val="both"/>
        <w:spacing w:after="0" w:afterAutospacing="0" w:line="276" w:lineRule="auto"/>
        <w:rPr>
          <w:rFonts w:ascii="Times New Roman" w:hAnsi="Times New Roman" w:cs="Times New Roman"/>
          <w:sz w:val="27"/>
          <w:szCs w:val="27"/>
        </w:rPr>
        <w:suppressLineNumbers w:val="0"/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7"/>
          <w:szCs w:val="27"/>
        </w:rPr>
        <w:t xml:space="preserve"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</w:t>
      </w:r>
      <w:r>
        <w:rPr>
          <w:rFonts w:ascii="Times New Roman" w:hAnsi="Times New Roman" w:cs="Times New Roman"/>
          <w:sz w:val="27"/>
          <w:szCs w:val="27"/>
        </w:rPr>
        <w:t xml:space="preserve"> градостроительным регламентом, </w:t>
      </w:r>
      <w:r>
        <w:rPr>
          <w:rFonts w:ascii="Times New Roman" w:hAnsi="Times New Roman" w:cs="Times New Roman"/>
          <w:sz w:val="27"/>
          <w:szCs w:val="27"/>
        </w:rPr>
        <w:t xml:space="preserve">требованиями технических регламентов, в том числе о пожарной безопасности</w:t>
      </w:r>
      <w:r>
        <w:rPr>
          <w:rFonts w:ascii="Times New Roman" w:hAnsi="Times New Roman" w:cs="Times New Roman"/>
          <w:sz w:val="27"/>
          <w:szCs w:val="27"/>
        </w:rPr>
        <w:t xml:space="preserve">,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Заключением</w:t>
      </w:r>
      <w:r>
        <w:rPr>
          <w:rFonts w:ascii="Times New Roman" w:hAnsi="Times New Roman" w:cs="Times New Roman"/>
          <w:sz w:val="27"/>
          <w:szCs w:val="27"/>
        </w:rPr>
        <w:t xml:space="preserve">,</w:t>
      </w:r>
      <w:r>
        <w:rPr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а также с соблюдени</w:t>
      </w:r>
      <w:r>
        <w:rPr>
          <w:rFonts w:ascii="Times New Roman" w:hAnsi="Times New Roman" w:cs="Times New Roman"/>
          <w:sz w:val="27"/>
          <w:szCs w:val="27"/>
        </w:rPr>
        <w:t xml:space="preserve">ем</w:t>
      </w:r>
      <w:r>
        <w:rPr>
          <w:rFonts w:ascii="Times New Roman" w:hAnsi="Times New Roman" w:cs="Times New Roman"/>
          <w:sz w:val="27"/>
          <w:szCs w:val="27"/>
        </w:rPr>
        <w:t xml:space="preserve"> норм водного и </w:t>
      </w:r>
      <w:r>
        <w:rPr>
          <w:rFonts w:ascii="Times New Roman" w:hAnsi="Times New Roman" w:cs="Times New Roman"/>
          <w:sz w:val="27"/>
          <w:szCs w:val="27"/>
        </w:rPr>
        <w:t xml:space="preserve">санитарно эпидемиологического законодательства.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/>
    </w:p>
    <w:p>
      <w:pPr>
        <w:pStyle w:val="658"/>
        <w:numPr>
          <w:ilvl w:val="0"/>
          <w:numId w:val="3"/>
        </w:numPr>
        <w:ind w:left="-567" w:right="0" w:firstLine="567"/>
        <w:jc w:val="both"/>
        <w:spacing w:after="0" w:afterAutospacing="0" w:line="276" w:lineRule="auto"/>
        <w:rPr>
          <w:rFonts w:ascii="Times New Roman" w:hAnsi="Times New Roman"/>
          <w:sz w:val="26"/>
          <w:szCs w:val="26"/>
        </w:rPr>
        <w:suppressLineNumbers w:val="0"/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/>
          <w:sz w:val="26"/>
          <w:szCs w:val="26"/>
        </w:rPr>
        <w:t xml:space="preserve">Отделу информационных тех</w:t>
      </w:r>
      <w:r>
        <w:rPr>
          <w:rFonts w:ascii="Times New Roman" w:hAnsi="Times New Roman"/>
          <w:sz w:val="26"/>
          <w:szCs w:val="26"/>
        </w:rPr>
        <w:t xml:space="preserve">н</w:t>
      </w:r>
      <w:r>
        <w:rPr>
          <w:rFonts w:ascii="Times New Roman" w:hAnsi="Times New Roman"/>
          <w:sz w:val="26"/>
          <w:szCs w:val="26"/>
        </w:rPr>
        <w:t xml:space="preserve">ологий и защиты информации Управления координации деятельности Комитета по архитектуре и градостроительству Московской области обеспечить размещение настоящего распоряжения на Интернет-портале Правительства Московской области и официальном сайте Комитета </w:t>
      </w:r>
      <w:r>
        <w:rPr>
          <w:rFonts w:ascii="Times New Roman" w:hAnsi="Times New Roman"/>
          <w:sz w:val="26"/>
          <w:szCs w:val="26"/>
        </w:rPr>
        <w:t xml:space="preserve">по архитектуре </w:t>
      </w:r>
      <w:r>
        <w:rPr>
          <w:rFonts w:ascii="Times New Roman" w:hAnsi="Times New Roman"/>
          <w:sz w:val="26"/>
          <w:szCs w:val="26"/>
        </w:rPr>
        <w:br/>
        <w:t xml:space="preserve">и градостроительству Московской области 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58"/>
        <w:numPr>
          <w:ilvl w:val="0"/>
          <w:numId w:val="3"/>
        </w:numPr>
        <w:ind w:left="-567" w:right="0" w:firstLine="567"/>
        <w:jc w:val="both"/>
        <w:spacing w:after="0" w:afterAutospacing="0" w:line="276" w:lineRule="auto"/>
        <w:rPr>
          <w:rFonts w:ascii="Times New Roman" w:hAnsi="Times New Roman" w:cs="Times New Roman"/>
          <w:sz w:val="26"/>
          <w:szCs w:val="26"/>
        </w:rPr>
        <w:suppressLineNumbers w:val="0"/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Контроль за выполнением настоящего распоряжения оставляю за собой.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contextualSpacing/>
        <w:ind w:left="-567" w:right="0" w:firstLine="283"/>
        <w:jc w:val="both"/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/>
    </w:p>
    <w:p>
      <w:pPr>
        <w:contextualSpacing/>
        <w:ind w:left="-567" w:right="0" w:firstLine="283"/>
        <w:jc w:val="both"/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contextualSpacing/>
        <w:ind w:right="-284"/>
        <w:jc w:val="both"/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W w:w="10091" w:type="dxa"/>
        <w:tblInd w:w="-540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5358"/>
        <w:gridCol w:w="4733"/>
      </w:tblGrid>
      <w:tr>
        <w:trPr>
          <w:trHeight w:val="1052"/>
        </w:trPr>
        <w:tc>
          <w:tcPr>
            <w:tcW w:w="5358" w:type="dxa"/>
            <w:textDirection w:val="lrTb"/>
            <w:noWrap w:val="false"/>
          </w:tcPr>
          <w:p>
            <w:pPr>
              <w:ind w:left="0" w:right="-133" w:firstLine="0"/>
              <w:spacing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Первый заместитель руководителя Комитета по архитектуре и градостроительству Московской области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4733" w:type="dxa"/>
            <w:textDirection w:val="lrTb"/>
            <w:noWrap w:val="false"/>
          </w:tcPr>
          <w:p>
            <w:pPr>
              <w:ind w:left="-142" w:right="-133" w:firstLine="0"/>
              <w:jc w:val="right"/>
              <w:spacing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r>
            <w:r/>
          </w:p>
          <w:p>
            <w:pPr>
              <w:ind w:left="-142" w:right="87" w:firstLine="0"/>
              <w:jc w:val="right"/>
              <w:spacing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                    Н.Н. Зыкова     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r>
            <w:r/>
          </w:p>
        </w:tc>
      </w:tr>
    </w:tbl>
    <w:p>
      <w:pPr>
        <w:jc w:val="both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3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basedOn w:val="817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6"/>
    <w:next w:val="816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basedOn w:val="817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basedOn w:val="817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basedOn w:val="817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basedOn w:val="817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basedOn w:val="817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basedOn w:val="817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basedOn w:val="817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basedOn w:val="817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List Paragraph"/>
    <w:basedOn w:val="816"/>
    <w:uiPriority w:val="34"/>
    <w:qFormat/>
    <w:pPr>
      <w:contextualSpacing/>
      <w:ind w:left="720"/>
    </w:pPr>
  </w:style>
  <w:style w:type="paragraph" w:styleId="659">
    <w:name w:val="No Spacing"/>
    <w:uiPriority w:val="1"/>
    <w:qFormat/>
    <w:pPr>
      <w:spacing w:before="0" w:after="0" w:line="240" w:lineRule="auto"/>
    </w:pPr>
  </w:style>
  <w:style w:type="paragraph" w:styleId="660">
    <w:name w:val="Title"/>
    <w:basedOn w:val="816"/>
    <w:next w:val="816"/>
    <w:link w:val="6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1">
    <w:name w:val="Title Char"/>
    <w:basedOn w:val="817"/>
    <w:link w:val="660"/>
    <w:uiPriority w:val="10"/>
    <w:rPr>
      <w:sz w:val="48"/>
      <w:szCs w:val="48"/>
    </w:rPr>
  </w:style>
  <w:style w:type="paragraph" w:styleId="662">
    <w:name w:val="Subtitle"/>
    <w:basedOn w:val="816"/>
    <w:next w:val="816"/>
    <w:link w:val="663"/>
    <w:uiPriority w:val="11"/>
    <w:qFormat/>
    <w:pPr>
      <w:spacing w:before="200" w:after="200"/>
    </w:pPr>
    <w:rPr>
      <w:sz w:val="24"/>
      <w:szCs w:val="24"/>
    </w:rPr>
  </w:style>
  <w:style w:type="character" w:styleId="663">
    <w:name w:val="Subtitle Char"/>
    <w:basedOn w:val="817"/>
    <w:link w:val="662"/>
    <w:uiPriority w:val="11"/>
    <w:rPr>
      <w:sz w:val="24"/>
      <w:szCs w:val="24"/>
    </w:rPr>
  </w:style>
  <w:style w:type="paragraph" w:styleId="664">
    <w:name w:val="Quote"/>
    <w:basedOn w:val="816"/>
    <w:next w:val="816"/>
    <w:link w:val="665"/>
    <w:uiPriority w:val="29"/>
    <w:qFormat/>
    <w:pPr>
      <w:ind w:left="720" w:right="720"/>
    </w:pPr>
    <w:rPr>
      <w:i/>
    </w:r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6"/>
    <w:next w:val="816"/>
    <w:link w:val="66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>
    <w:name w:val="Intense Quote Char"/>
    <w:link w:val="666"/>
    <w:uiPriority w:val="30"/>
    <w:rPr>
      <w:i/>
    </w:rPr>
  </w:style>
  <w:style w:type="character" w:styleId="668">
    <w:name w:val="Header Char"/>
    <w:basedOn w:val="817"/>
    <w:link w:val="820"/>
    <w:uiPriority w:val="99"/>
  </w:style>
  <w:style w:type="character" w:styleId="669">
    <w:name w:val="Footer Char"/>
    <w:basedOn w:val="817"/>
    <w:link w:val="822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822"/>
    <w:uiPriority w:val="99"/>
  </w:style>
  <w:style w:type="table" w:styleId="672">
    <w:name w:val="Table Grid"/>
    <w:basedOn w:val="8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9">
    <w:name w:val="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0">
    <w:name w:val="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1">
    <w:name w:val="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2">
    <w:name w:val="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3">
    <w:name w:val="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4">
    <w:name w:val="Bordered &amp; 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6">
    <w:name w:val="Bordered &amp; 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7">
    <w:name w:val="Bordered &amp; 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8">
    <w:name w:val="Bordered &amp; 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9">
    <w:name w:val="Bordered &amp; 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0">
    <w:name w:val="Bordered &amp; 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1">
    <w:name w:val="Bordered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paragraph" w:styleId="820">
    <w:name w:val="Header"/>
    <w:basedOn w:val="816"/>
    <w:link w:val="82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21" w:customStyle="1">
    <w:name w:val="Верхний колонтитул Знак"/>
    <w:basedOn w:val="817"/>
    <w:link w:val="820"/>
    <w:uiPriority w:val="99"/>
  </w:style>
  <w:style w:type="paragraph" w:styleId="822">
    <w:name w:val="Footer"/>
    <w:basedOn w:val="816"/>
    <w:link w:val="82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23" w:customStyle="1">
    <w:name w:val="Нижний колонтитул Знак"/>
    <w:basedOn w:val="817"/>
    <w:link w:val="822"/>
    <w:uiPriority w:val="99"/>
  </w:style>
  <w:style w:type="paragraph" w:styleId="824">
    <w:name w:val="Balloon Text"/>
    <w:basedOn w:val="816"/>
    <w:link w:val="82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25" w:customStyle="1">
    <w:name w:val="Текст выноски Знак"/>
    <w:link w:val="824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826" w:customStyle="1">
    <w:name w:val="form-control-static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Распоряжение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Тарунина Надежда Сергеевна</dc:creator>
  <cp:keywords/>
  <dc:description/>
  <cp:revision>13</cp:revision>
  <dcterms:created xsi:type="dcterms:W3CDTF">2022-06-29T10:30:00Z</dcterms:created>
  <dcterms:modified xsi:type="dcterms:W3CDTF">2024-01-30T09:25:08Z</dcterms:modified>
</cp:coreProperties>
</file>